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C816" w14:textId="528D7C03" w:rsidR="0069709A" w:rsidRDefault="0031020F" w:rsidP="0031020F">
      <w:pPr>
        <w:rPr>
          <w:rFonts w:cs="Calibri"/>
          <w:sz w:val="22"/>
          <w:szCs w:val="22"/>
        </w:rPr>
      </w:pPr>
      <w:r w:rsidRPr="004B4980">
        <w:rPr>
          <w:rFonts w:cs="Calibri"/>
          <w:sz w:val="22"/>
          <w:szCs w:val="22"/>
        </w:rPr>
        <w:t xml:space="preserve">Honourable Anita Anand, Minister of Foreign Affairs                                                                                                                              House of Commons, Ottawa, Ontario </w:t>
      </w:r>
      <w:r w:rsidR="0069709A">
        <w:rPr>
          <w:rFonts w:cs="Calibri"/>
          <w:sz w:val="22"/>
          <w:szCs w:val="22"/>
        </w:rPr>
        <w:t xml:space="preserve">                                                                              </w:t>
      </w:r>
      <w:hyperlink r:id="rId4" w:history="1">
        <w:r w:rsidR="0069709A" w:rsidRPr="00F86D0F">
          <w:rPr>
            <w:rStyle w:val="Hyperlink"/>
            <w:rFonts w:cs="Calibri"/>
            <w:sz w:val="22"/>
            <w:szCs w:val="22"/>
          </w:rPr>
          <w:t>anita.anand@international.gc.ca</w:t>
        </w:r>
      </w:hyperlink>
    </w:p>
    <w:p w14:paraId="43983D21" w14:textId="7BA7851E" w:rsidR="00E61D30" w:rsidRDefault="00E61D30" w:rsidP="0031020F">
      <w:pPr>
        <w:rPr>
          <w:rFonts w:cs="Calibri"/>
          <w:sz w:val="22"/>
          <w:szCs w:val="22"/>
        </w:rPr>
      </w:pPr>
      <w:r>
        <w:rPr>
          <w:rFonts w:cs="Calibri"/>
          <w:sz w:val="22"/>
          <w:szCs w:val="22"/>
        </w:rPr>
        <w:t>August 31, 2025</w:t>
      </w:r>
    </w:p>
    <w:p w14:paraId="538F08B0" w14:textId="2BEDE41D" w:rsidR="0031020F" w:rsidRPr="0069709A" w:rsidRDefault="004B4980" w:rsidP="0031020F">
      <w:pPr>
        <w:rPr>
          <w:rFonts w:cs="Calibri"/>
          <w:sz w:val="22"/>
          <w:szCs w:val="22"/>
        </w:rPr>
      </w:pPr>
      <w:r w:rsidRPr="004B4980">
        <w:rPr>
          <w:sz w:val="22"/>
          <w:szCs w:val="22"/>
          <w:u w:val="single"/>
        </w:rPr>
        <w:t>Airstrikes on hospitals war crime</w:t>
      </w:r>
    </w:p>
    <w:p w14:paraId="3847A1A5" w14:textId="5D21FCAF" w:rsidR="0031020F" w:rsidRPr="004B4980" w:rsidRDefault="0031020F" w:rsidP="0031020F">
      <w:pPr>
        <w:rPr>
          <w:sz w:val="22"/>
          <w:szCs w:val="22"/>
        </w:rPr>
      </w:pPr>
      <w:r w:rsidRPr="004B4980">
        <w:rPr>
          <w:sz w:val="22"/>
          <w:szCs w:val="22"/>
        </w:rPr>
        <w:t>Dear Minister Anand:</w:t>
      </w:r>
    </w:p>
    <w:p w14:paraId="79DC3357" w14:textId="69E0B47B" w:rsidR="004B4980" w:rsidRDefault="0031020F" w:rsidP="0031020F">
      <w:pPr>
        <w:rPr>
          <w:sz w:val="22"/>
          <w:szCs w:val="22"/>
        </w:rPr>
      </w:pPr>
      <w:r w:rsidRPr="004B4980">
        <w:rPr>
          <w:sz w:val="22"/>
          <w:szCs w:val="22"/>
        </w:rPr>
        <w:t>I am writing to you to express my outrage about the unprecedented humanitarian crisis in Gaza worsened this week by yet another attack on a health care facility.  What makes this particularly painful is knowing that we as Canadians are aiding and abetting these injustices through ongoing military sales to Israel and economic support of Israel.</w:t>
      </w:r>
      <w:r w:rsidR="004B4980">
        <w:rPr>
          <w:sz w:val="22"/>
          <w:szCs w:val="22"/>
        </w:rPr>
        <w:t xml:space="preserve"> </w:t>
      </w:r>
      <w:hyperlink r:id="rId5" w:history="1">
        <w:r w:rsidR="004B4980" w:rsidRPr="00F86D0F">
          <w:rPr>
            <w:rStyle w:val="Hyperlink"/>
            <w:sz w:val="22"/>
            <w:szCs w:val="22"/>
          </w:rPr>
          <w:t>https://www.thinkglobalhealth.org/article/hospital-attacks-gaza-and-israel-what-counts-war-crime</w:t>
        </w:r>
      </w:hyperlink>
    </w:p>
    <w:p w14:paraId="13EC403F" w14:textId="226DB63B" w:rsidR="0031020F" w:rsidRPr="004B4980" w:rsidRDefault="0031020F" w:rsidP="0031020F">
      <w:pPr>
        <w:rPr>
          <w:sz w:val="22"/>
          <w:szCs w:val="22"/>
        </w:rPr>
      </w:pPr>
      <w:r w:rsidRPr="004B4980">
        <w:rPr>
          <w:sz w:val="22"/>
          <w:szCs w:val="22"/>
        </w:rPr>
        <w:t xml:space="preserve">According to the World Health Organization’s most recent data from May 2025, Israel has carried out </w:t>
      </w:r>
      <w:r w:rsidRPr="004B4980">
        <w:rPr>
          <w:b/>
          <w:bCs/>
          <w:sz w:val="22"/>
          <w:szCs w:val="22"/>
        </w:rPr>
        <w:t>697 attacks on health care facilities</w:t>
      </w:r>
      <w:r w:rsidRPr="004B4980">
        <w:rPr>
          <w:sz w:val="22"/>
          <w:szCs w:val="22"/>
        </w:rPr>
        <w:t xml:space="preserve">. Repeatedly we have heard about the severe limitations in healthcare alongside the growing shortages of food due and dearth of humanitarian aid.  Now we are seeing utter mayhem in the healthcare sector, children’s skeletal bodies on the brink of death, and the murder of aid seekers numbering in the thousands being live streamed to the world by journalists who are systematically targeted and murdered.  </w:t>
      </w:r>
      <w:hyperlink r:id="rId6" w:history="1">
        <w:r w:rsidRPr="004B4980">
          <w:rPr>
            <w:rStyle w:val="Hyperlink"/>
            <w:sz w:val="22"/>
            <w:szCs w:val="22"/>
          </w:rPr>
          <w:t>https://www.who.int/news/item/22-05-2025-health-system-at-breaking-point-as-hostilities-further-intensify--who-warns</w:t>
        </w:r>
      </w:hyperlink>
    </w:p>
    <w:p w14:paraId="3BDAAECD" w14:textId="24473000" w:rsidR="0031020F" w:rsidRPr="004B4980" w:rsidRDefault="0031020F" w:rsidP="0031020F">
      <w:pPr>
        <w:rPr>
          <w:sz w:val="22"/>
          <w:szCs w:val="22"/>
        </w:rPr>
      </w:pPr>
      <w:r w:rsidRPr="004B4980">
        <w:rPr>
          <w:sz w:val="22"/>
          <w:szCs w:val="22"/>
        </w:rPr>
        <w:t>During this genocide we have been able to bear witness 24/7 to the utter annihilation of a trapped civilian population and infrastructure.  To date we have done little of substance.  Instead, we express our shock and dismay and make threatening statements of sanctions if Israel continues (as it does day after day</w:t>
      </w:r>
      <w:proofErr w:type="gramStart"/>
      <w:r w:rsidRPr="004B4980">
        <w:rPr>
          <w:sz w:val="22"/>
          <w:szCs w:val="22"/>
        </w:rPr>
        <w:t>)</w:t>
      </w:r>
      <w:proofErr w:type="gramEnd"/>
      <w:r w:rsidRPr="004B4980">
        <w:rPr>
          <w:sz w:val="22"/>
          <w:szCs w:val="22"/>
        </w:rPr>
        <w:t xml:space="preserve"> yet we do not act in the face of their impunity.  </w:t>
      </w:r>
    </w:p>
    <w:p w14:paraId="42D152D1" w14:textId="68E66110" w:rsidR="0031020F" w:rsidRPr="004B4980" w:rsidRDefault="0031020F" w:rsidP="0031020F">
      <w:pPr>
        <w:rPr>
          <w:sz w:val="22"/>
          <w:szCs w:val="22"/>
        </w:rPr>
      </w:pPr>
      <w:r w:rsidRPr="004B4980">
        <w:rPr>
          <w:sz w:val="22"/>
          <w:szCs w:val="22"/>
        </w:rPr>
        <w:t xml:space="preserve">The majority of Canadians recognize that Israel is committing genocide and want Canada to carry out an arms embargo </w:t>
      </w:r>
      <w:hyperlink r:id="rId7" w:history="1">
        <w:r w:rsidRPr="004B4980">
          <w:rPr>
            <w:rStyle w:val="Hyperlink"/>
            <w:sz w:val="22"/>
            <w:szCs w:val="22"/>
          </w:rPr>
          <w:t>https://www.middleeastmonitor.com/20250326-majority-of-canadians-support-continued-arms-ban-on-israel-arrest-warrant-for-netanyahu-poll/</w:t>
        </w:r>
      </w:hyperlink>
      <w:r w:rsidRPr="004B4980">
        <w:rPr>
          <w:sz w:val="22"/>
          <w:szCs w:val="22"/>
        </w:rPr>
        <w:t xml:space="preserve">.  Burnaby council unanimously voted this week to call upon Canada to implement a comprehensive two way arms embargo and signed onto the Apartheid free pledge to support justice in Palestine </w:t>
      </w:r>
      <w:hyperlink r:id="rId8" w:history="1">
        <w:r w:rsidRPr="004B4980">
          <w:rPr>
            <w:rStyle w:val="Hyperlink"/>
            <w:sz w:val="22"/>
            <w:szCs w:val="22"/>
          </w:rPr>
          <w:t>https://www.cbc.ca/news/canada/british-columbia/burnaby-council-motion-arms-embargo-israel-1.7618623</w:t>
        </w:r>
      </w:hyperlink>
    </w:p>
    <w:p w14:paraId="32AF29DE" w14:textId="7AA9146A" w:rsidR="0031020F" w:rsidRPr="004B4980" w:rsidRDefault="0031020F" w:rsidP="0031020F">
      <w:pPr>
        <w:rPr>
          <w:sz w:val="22"/>
          <w:szCs w:val="22"/>
        </w:rPr>
      </w:pPr>
      <w:r w:rsidRPr="004B4980">
        <w:rPr>
          <w:sz w:val="22"/>
          <w:szCs w:val="22"/>
        </w:rPr>
        <w:t>Your government has the public’s support to ACT NOW.  We urge you; we implore you, ACT NOW.</w:t>
      </w:r>
    </w:p>
    <w:p w14:paraId="04844806" w14:textId="21169113" w:rsidR="0031020F" w:rsidRPr="004B4980" w:rsidRDefault="0031020F" w:rsidP="0031020F">
      <w:pPr>
        <w:rPr>
          <w:sz w:val="22"/>
          <w:szCs w:val="22"/>
        </w:rPr>
      </w:pPr>
      <w:r w:rsidRPr="004B4980">
        <w:rPr>
          <w:sz w:val="22"/>
          <w:szCs w:val="22"/>
        </w:rPr>
        <w:t>Regards,</w:t>
      </w:r>
    </w:p>
    <w:p w14:paraId="6DA94E7D" w14:textId="3F8E5E18" w:rsidR="0031020F" w:rsidRPr="004B4980" w:rsidRDefault="0031020F" w:rsidP="0031020F">
      <w:pPr>
        <w:rPr>
          <w:sz w:val="22"/>
          <w:szCs w:val="22"/>
        </w:rPr>
      </w:pPr>
    </w:p>
    <w:p w14:paraId="14AF3E06" w14:textId="48F372C1" w:rsidR="0031020F" w:rsidRPr="004B4980" w:rsidRDefault="00396D95">
      <w:pPr>
        <w:rPr>
          <w:sz w:val="22"/>
          <w:szCs w:val="22"/>
        </w:rPr>
      </w:pPr>
      <w:r>
        <w:rPr>
          <w:sz w:val="22"/>
          <w:szCs w:val="22"/>
        </w:rPr>
        <w:t xml:space="preserve">Printed Name:                                                                                            Postal Code: </w:t>
      </w:r>
    </w:p>
    <w:sectPr w:rsidR="0031020F" w:rsidRPr="004B49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0F"/>
    <w:rsid w:val="00016337"/>
    <w:rsid w:val="0031020F"/>
    <w:rsid w:val="00396D95"/>
    <w:rsid w:val="004B4980"/>
    <w:rsid w:val="0069709A"/>
    <w:rsid w:val="00E61D30"/>
    <w:rsid w:val="00FA2E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0AE5F3"/>
  <w15:chartTrackingRefBased/>
  <w15:docId w15:val="{DE6E510E-50D0-9440-BB81-B6BA5F70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0F"/>
  </w:style>
  <w:style w:type="paragraph" w:styleId="Heading1">
    <w:name w:val="heading 1"/>
    <w:basedOn w:val="Normal"/>
    <w:next w:val="Normal"/>
    <w:link w:val="Heading1Char"/>
    <w:uiPriority w:val="9"/>
    <w:qFormat/>
    <w:rsid w:val="00310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20F"/>
    <w:rPr>
      <w:rFonts w:eastAsiaTheme="majorEastAsia" w:cstheme="majorBidi"/>
      <w:color w:val="272727" w:themeColor="text1" w:themeTint="D8"/>
    </w:rPr>
  </w:style>
  <w:style w:type="paragraph" w:styleId="Title">
    <w:name w:val="Title"/>
    <w:basedOn w:val="Normal"/>
    <w:next w:val="Normal"/>
    <w:link w:val="TitleChar"/>
    <w:uiPriority w:val="10"/>
    <w:qFormat/>
    <w:rsid w:val="00310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20F"/>
    <w:pPr>
      <w:spacing w:before="160"/>
      <w:jc w:val="center"/>
    </w:pPr>
    <w:rPr>
      <w:i/>
      <w:iCs/>
      <w:color w:val="404040" w:themeColor="text1" w:themeTint="BF"/>
    </w:rPr>
  </w:style>
  <w:style w:type="character" w:customStyle="1" w:styleId="QuoteChar">
    <w:name w:val="Quote Char"/>
    <w:basedOn w:val="DefaultParagraphFont"/>
    <w:link w:val="Quote"/>
    <w:uiPriority w:val="29"/>
    <w:rsid w:val="0031020F"/>
    <w:rPr>
      <w:i/>
      <w:iCs/>
      <w:color w:val="404040" w:themeColor="text1" w:themeTint="BF"/>
    </w:rPr>
  </w:style>
  <w:style w:type="paragraph" w:styleId="ListParagraph">
    <w:name w:val="List Paragraph"/>
    <w:basedOn w:val="Normal"/>
    <w:uiPriority w:val="34"/>
    <w:qFormat/>
    <w:rsid w:val="0031020F"/>
    <w:pPr>
      <w:ind w:left="720"/>
      <w:contextualSpacing/>
    </w:pPr>
  </w:style>
  <w:style w:type="character" w:styleId="IntenseEmphasis">
    <w:name w:val="Intense Emphasis"/>
    <w:basedOn w:val="DefaultParagraphFont"/>
    <w:uiPriority w:val="21"/>
    <w:qFormat/>
    <w:rsid w:val="0031020F"/>
    <w:rPr>
      <w:i/>
      <w:iCs/>
      <w:color w:val="0F4761" w:themeColor="accent1" w:themeShade="BF"/>
    </w:rPr>
  </w:style>
  <w:style w:type="paragraph" w:styleId="IntenseQuote">
    <w:name w:val="Intense Quote"/>
    <w:basedOn w:val="Normal"/>
    <w:next w:val="Normal"/>
    <w:link w:val="IntenseQuoteChar"/>
    <w:uiPriority w:val="30"/>
    <w:qFormat/>
    <w:rsid w:val="00310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20F"/>
    <w:rPr>
      <w:i/>
      <w:iCs/>
      <w:color w:val="0F4761" w:themeColor="accent1" w:themeShade="BF"/>
    </w:rPr>
  </w:style>
  <w:style w:type="character" w:styleId="IntenseReference">
    <w:name w:val="Intense Reference"/>
    <w:basedOn w:val="DefaultParagraphFont"/>
    <w:uiPriority w:val="32"/>
    <w:qFormat/>
    <w:rsid w:val="0031020F"/>
    <w:rPr>
      <w:b/>
      <w:bCs/>
      <w:smallCaps/>
      <w:color w:val="0F4761" w:themeColor="accent1" w:themeShade="BF"/>
      <w:spacing w:val="5"/>
    </w:rPr>
  </w:style>
  <w:style w:type="character" w:styleId="Hyperlink">
    <w:name w:val="Hyperlink"/>
    <w:basedOn w:val="DefaultParagraphFont"/>
    <w:uiPriority w:val="99"/>
    <w:unhideWhenUsed/>
    <w:rsid w:val="0031020F"/>
    <w:rPr>
      <w:color w:val="0000FF"/>
      <w:u w:val="single"/>
    </w:rPr>
  </w:style>
  <w:style w:type="character" w:styleId="UnresolvedMention">
    <w:name w:val="Unresolved Mention"/>
    <w:basedOn w:val="DefaultParagraphFont"/>
    <w:uiPriority w:val="99"/>
    <w:semiHidden/>
    <w:unhideWhenUsed/>
    <w:rsid w:val="0031020F"/>
    <w:rPr>
      <w:color w:val="605E5C"/>
      <w:shd w:val="clear" w:color="auto" w:fill="E1DFDD"/>
    </w:rPr>
  </w:style>
  <w:style w:type="character" w:styleId="FollowedHyperlink">
    <w:name w:val="FollowedHyperlink"/>
    <w:basedOn w:val="DefaultParagraphFont"/>
    <w:uiPriority w:val="99"/>
    <w:semiHidden/>
    <w:unhideWhenUsed/>
    <w:rsid w:val="003102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british-columbia/burnaby-council-motion-arms-embargo-israel-1.7618623" TargetMode="External"/><Relationship Id="rId3" Type="http://schemas.openxmlformats.org/officeDocument/2006/relationships/webSettings" Target="webSettings.xml"/><Relationship Id="rId7" Type="http://schemas.openxmlformats.org/officeDocument/2006/relationships/hyperlink" Target="https://www.middleeastmonitor.com/20250326-majority-of-canadians-support-continued-arms-ban-on-israel-arrest-warrant-for-netanyahu-po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news/item/22-05-2025-health-system-at-breaking-point-as-hostilities-further-intensify--who-warns" TargetMode="External"/><Relationship Id="rId5" Type="http://schemas.openxmlformats.org/officeDocument/2006/relationships/hyperlink" Target="https://www.thinkglobalhealth.org/article/hospital-attacks-gaza-and-israel-what-counts-war-crime" TargetMode="External"/><Relationship Id="rId10" Type="http://schemas.openxmlformats.org/officeDocument/2006/relationships/theme" Target="theme/theme1.xml"/><Relationship Id="rId4" Type="http://schemas.openxmlformats.org/officeDocument/2006/relationships/hyperlink" Target="mailto:anita.anand@international.gc.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Janzen</dc:creator>
  <cp:keywords/>
  <dc:description/>
  <cp:lastModifiedBy>Randy Janzen</cp:lastModifiedBy>
  <cp:revision>6</cp:revision>
  <dcterms:created xsi:type="dcterms:W3CDTF">2025-08-28T18:14:00Z</dcterms:created>
  <dcterms:modified xsi:type="dcterms:W3CDTF">2025-09-01T17:12:00Z</dcterms:modified>
</cp:coreProperties>
</file>